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Baustellenlogistik bei Holzbauarbeiten in der Hamburger Innenstadt · Arbeitsblatt mit Checkliste</w:t>
      </w:r>
    </w:p>
    <w:p>
      <w:r>
        <w:t>Für die praktische Planung: Eine Terrassenüberdachung oder ein Carport aus Holz erfüllt gleich mehrere Aufgaben gleichzeitig: Er schützt vor Witterung, definiert Räume im Außenbereich und fügt sich optisch in das Gesamtbild eines Grundstücks ein. Gerade bei Regenwasser und jehoeffizienter Ableitung gibt es jedoch einiges zu beachten, damit die Konstruktion dauerhaft funktioniert und keine Probleme mit Feuchtigkeit oder Nachbargrenzen entstehen. Dieser Ratgeber zeigt, worauf es bei Planung und Ausführung ankommt.</w:t>
      </w:r>
    </w:p>
    <w:p>
      <w:pPr>
        <w:pStyle w:val="Heading1"/>
      </w:pPr>
      <w:r>
        <w:t>Warum Regenwasser bei überdachten Außenanlagen ein zentrales Thema ist</w:t>
      </w:r>
    </w:p>
    <w:p>
      <w:r>
        <w:t>Ob Terrassendach oder Carport – beide Konstruktionen fangen Niederschlag auf einer größeren Fläche auf und leiten ihn gebündelt ab. Ohne durchdachte Entwässerung entsteht schnell stehendes Wasser an der Dachkante, das Pfützen bildet, in den Untergrund einsickert oder Nachbargrundstücke beeinträchtigt. In Essener Wohngebieten mit dichten Bebauungen ist das Ableitungskonzept besonders wichtig, weil oft wenig Platz für offene Rinnen oder breite Drainagen zur Verfügung steht. Eine frühzeitige Planung der Fallrohrführung und des Anschlusses an die öffentliche Kanalisation oder eine Zisterne spart nachträgliche Änderungen und Kosten.</w:t>
      </w:r>
    </w:p>
    <w:p>
      <w:pPr>
        <w:pStyle w:val="Heading1"/>
      </w:pPr>
      <w:r>
        <w:t>Gefälle, Materialwahl und konstruktiver Holzschutz</w:t>
      </w:r>
    </w:p>
    <w:p>
      <w:r>
        <w:t>Jedes Flachdach oder leicht geneigte Terrassendach braucht ein ausreichendes Gefälle, damit Wasser zügig abläuft und nicht auf der Oberfläche steht. Bei Holzkonstruktionen kommt es zusätzlich auf den konstruktiven Holzschutz an: Die Unterkonstruktion sollte nicht direkt auf Beton aufliegen, damit Feuchtigkeit entweichen kann. Hirnholzfächen, also die Schnittkanten, sind besonders empfindlich und müssen geschützt werden. Harthölzer oder thermisch behandelte Hölzer bieten hier Vorteile, weil sie weniger Feuchtigkeit aufnehmen und formstabiler bleiben. Für die Dacheindeckung eignen sich Metallbleche, Bitumenschweißbahnen oder Kunststoffplatten – die Wahl beeinflusst sowohl die Lebensdauer als auch den Wartungsaufwand.</w:t>
      </w:r>
    </w:p>
    <w:p>
      <w:pPr>
        <w:pStyle w:val="Heading1"/>
      </w:pPr>
      <w:r>
        <w:t>Abstände, Genehmigungen und Nachbarschaftsrecht in Essen</w:t>
      </w:r>
    </w:p>
    <w:p>
      <w:r>
        <w:t>Bevor ein Carport oder eine Terrassenüberdachung gebaut wird, sollten die geltenden Abstandsflächen geprüft werden. In NRW regeln Landesbauordnung und örtliche Bebauungspläne, wie nah eine Bebauung an die Grundstücksgrenze herangerückt werden darf. Unterschreitet die überbaute Fläche bestimmte Grenzen oder handelt es sich um ein Flachdach, kann eine Genehmigung erforderlich sein. Auch die Zustimmung des Nachbarn spielt eine Rolle, wenn das Dach auf die Grenze zusteht oder Wasser auf dessen Grundstück tropft. Eine kurze Abstimmung mit dem Bauamt und dem Nachbarn vor Baubeginn beugt Streitigkeiten vor.</w:t>
      </w:r>
    </w:p>
    <w:p>
      <w:pPr>
        <w:pStyle w:val="Heading1"/>
      </w:pPr>
      <w:r>
        <w:t>Pflege, Wartung und langfristige Haltbarkeit sichern</w:t>
      </w:r>
    </w:p>
    <w:p>
      <w:r>
        <w:t>Holzkonstruktionen im Außenbereich sind der Witterung dauerhaft ausgesetzt. Regelmäßige Kontrolle der Anschlüsse, Reinigung der Dachrinne und Entfernung von Laub gehören zur Wartung dazu. Lackierte oder geölte Oberflächen sollten in Intervallen aufgefrischt werden, um das Holz vor Feuchtigkeit und UV-Strahlung zu schützen. Wer diese Pflegeschritte einplant, verlängert die Lebensdauer deutlich und vermeidet größere Reparaturen. Eine jährliche Sichtprüfung nach dem Winter lohnt sich besonders nach starken Frostperioden.</w:t>
      </w:r>
    </w:p>
    <w:p>
      <w:pPr>
        <w:pStyle w:val="Heading1"/>
      </w:pPr>
      <w:r>
        <w:t>Weitere Dokumente zum Thema</w:t>
      </w:r>
    </w:p>
    <w:p>
      <w:hyperlink r:id="rId9">
        <w:r>
          <w:rPr>
            <w:color w:val="087E75"/>
          </w:rPr>
          <w:t>Baustellenlogistik bei Holzbauarbeiten in der Hamburger Innenstadt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hamburg.pages.dev/baustellenlogistik-holzbau-hamburg-innenstadt/" TargetMode="External"/><Relationship Id="rId10" Type="http://schemas.openxmlformats.org/officeDocument/2006/relationships/hyperlink" Target="https://1aholzbauhamburg.pages.dev/dateien/minimax-fbd632aa629ac80b94fcb83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